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32"/>
          <w:szCs w:val="32"/>
        </w:rPr>
      </w:pPr>
      <w:r>
        <w:rPr>
          <w:rFonts w:cs="Arial" w:ascii="Arial" w:hAnsi="Arial"/>
          <w:b/>
          <w:sz w:val="32"/>
          <w:szCs w:val="32"/>
        </w:rPr>
        <w:t>League entry form 202</w:t>
      </w:r>
      <w:r>
        <w:rPr>
          <w:rFonts w:cs="Arial" w:ascii="Arial" w:hAnsi="Arial"/>
          <w:b/>
          <w:sz w:val="32"/>
          <w:szCs w:val="32"/>
        </w:rPr>
        <w:t>3</w:t>
      </w:r>
      <w:r>
        <w:rPr>
          <w:rFonts w:cs="Arial" w:ascii="Arial" w:hAnsi="Arial"/>
          <w:b/>
          <w:sz w:val="32"/>
          <w:szCs w:val="32"/>
        </w:rPr>
        <w:t xml:space="preserve"> - 202</w:t>
      </w:r>
      <w:r>
        <w:rPr>
          <w:rFonts w:cs="Arial" w:ascii="Arial" w:hAnsi="Arial"/>
          <w:b/>
          <w:sz w:val="32"/>
          <w:szCs w:val="32"/>
        </w:rPr>
        <w:t>4</w:t>
      </w:r>
      <w:r>
        <w:rPr>
          <w:rFonts w:cs="Arial" w:ascii="Arial" w:hAnsi="Arial"/>
          <w:b/>
          <w:sz w:val="32"/>
          <w:szCs w:val="32"/>
        </w:rPr>
        <w:t xml:space="preserve"> Season</w:t>
      </w:r>
    </w:p>
    <w:p>
      <w:pPr>
        <w:pStyle w:val="Normal"/>
        <w:jc w:val="center"/>
        <w:rPr>
          <w:rFonts w:ascii="Arial" w:hAnsi="Arial" w:cs="Arial"/>
          <w:b/>
          <w:sz w:val="28"/>
          <w:szCs w:val="28"/>
        </w:rPr>
      </w:pPr>
      <w:r>
        <w:rPr>
          <w:rFonts w:cs="Arial" w:ascii="Arial" w:hAnsi="Arial"/>
          <w:b/>
          <w:sz w:val="28"/>
          <w:szCs w:val="28"/>
        </w:rPr>
      </w:r>
    </w:p>
    <w:p>
      <w:pPr>
        <w:pStyle w:val="Normal"/>
        <w:rPr>
          <w:rFonts w:ascii="Arial" w:hAnsi="Arial" w:cs="Arial"/>
          <w:sz w:val="24"/>
          <w:szCs w:val="24"/>
        </w:rPr>
      </w:pPr>
      <w:r>
        <w:rPr>
          <w:rFonts w:cs="Arial" w:ascii="Arial" w:hAnsi="Arial"/>
          <w:sz w:val="24"/>
          <w:szCs w:val="24"/>
        </w:rPr>
        <w:t>Please state the number of teams you wish to enter in the Chalfont and District Badminton Association’s Inter-Club League Competitions for the new season.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If teams are added or removed compared to last season, please provide details on the form. Please indicate the team involved (A or B) and provide details of the anticipated standard (e.g. players involved/strength with respect to other leagues).</w:t>
      </w:r>
    </w:p>
    <w:p>
      <w:pPr>
        <w:pStyle w:val="Normal"/>
        <w:rPr>
          <w:rFonts w:ascii="Arial" w:hAnsi="Arial" w:cs="Arial"/>
          <w:sz w:val="24"/>
          <w:szCs w:val="24"/>
        </w:rPr>
      </w:pPr>
      <w:r>
        <w:rPr>
          <w:rFonts w:cs="Arial" w:ascii="Arial" w:hAnsi="Arial"/>
          <w:sz w:val="24"/>
          <w:szCs w:val="24"/>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8"/>
          <w:szCs w:val="28"/>
        </w:rPr>
      </w:pPr>
      <w:r>
        <w:rPr>
          <w:rFonts w:cs="Arial" w:ascii="Arial" w:hAnsi="Arial"/>
          <w:b/>
          <w:sz w:val="28"/>
          <w:szCs w:val="28"/>
        </w:rPr>
        <w:t xml:space="preserve">Club name:                                                                                                    </w:t>
      </w:r>
    </w:p>
    <w:p>
      <w:pPr>
        <w:pStyle w:val="Normal"/>
        <w:rPr>
          <w:rFonts w:ascii="Arial" w:hAnsi="Arial" w:cs="Arial"/>
          <w:b/>
          <w:sz w:val="28"/>
          <w:szCs w:val="28"/>
        </w:rPr>
      </w:pPr>
      <w:r>
        <w:rPr>
          <w:rFonts w:cs="Arial" w:ascii="Arial" w:hAnsi="Arial"/>
          <w:b/>
          <w:sz w:val="28"/>
          <w:szCs w:val="28"/>
        </w:rPr>
      </w:r>
    </w:p>
    <w:tbl>
      <w:tblPr>
        <w:tblW w:w="8947" w:type="dxa"/>
        <w:jc w:val="start"/>
        <w:tblInd w:w="-108" w:type="dxa"/>
        <w:tblLayout w:type="fixed"/>
        <w:tblCellMar>
          <w:top w:w="0" w:type="dxa"/>
          <w:start w:w="0" w:type="dxa"/>
          <w:bottom w:w="0" w:type="dxa"/>
          <w:end w:w="0" w:type="dxa"/>
        </w:tblCellMar>
      </w:tblPr>
      <w:tblGrid>
        <w:gridCol w:w="1951"/>
        <w:gridCol w:w="1276"/>
        <w:gridCol w:w="1417"/>
        <w:gridCol w:w="3878"/>
        <w:gridCol w:w="385"/>
        <w:gridCol w:w="40"/>
      </w:tblGrid>
      <w:tr>
        <w:trPr/>
        <w:tc>
          <w:tcPr>
            <w:tcW w:w="1951" w:type="dxa"/>
            <w:tcBorders/>
          </w:tcPr>
          <w:p>
            <w:pPr>
              <w:pStyle w:val="Normal"/>
              <w:snapToGrid w:val="false"/>
              <w:rPr>
                <w:rFonts w:ascii="Arial" w:hAnsi="Arial" w:cs="Arial"/>
              </w:rPr>
            </w:pPr>
            <w:r>
              <w:rPr>
                <w:rFonts w:cs="Arial" w:ascii="Arial" w:hAnsi="Arial"/>
              </w:rPr>
            </w:r>
          </w:p>
        </w:tc>
        <w:tc>
          <w:tcPr>
            <w:tcW w:w="1276" w:type="dxa"/>
            <w:tcBorders>
              <w:bottom w:val="single" w:sz="4" w:space="0" w:color="000000"/>
            </w:tcBorders>
          </w:tcPr>
          <w:p>
            <w:pPr>
              <w:pStyle w:val="Normal"/>
              <w:rPr>
                <w:rFonts w:ascii="Arial" w:hAnsi="Arial" w:cs="Arial"/>
                <w:b/>
                <w:sz w:val="24"/>
                <w:szCs w:val="24"/>
              </w:rPr>
            </w:pPr>
            <w:r>
              <w:rPr>
                <w:rFonts w:cs="Arial" w:ascii="Arial" w:hAnsi="Arial"/>
                <w:b/>
                <w:sz w:val="24"/>
                <w:szCs w:val="24"/>
              </w:rPr>
              <w:t>Number of teams</w:t>
            </w:r>
          </w:p>
        </w:tc>
        <w:tc>
          <w:tcPr>
            <w:tcW w:w="1417" w:type="dxa"/>
            <w:tcBorders/>
          </w:tcPr>
          <w:p>
            <w:pPr>
              <w:pStyle w:val="Normal"/>
              <w:snapToGrid w:val="false"/>
              <w:rPr>
                <w:rFonts w:ascii="Arial" w:hAnsi="Arial" w:cs="Arial"/>
                <w:b/>
                <w:sz w:val="24"/>
                <w:szCs w:val="24"/>
              </w:rPr>
            </w:pPr>
            <w:r>
              <w:rPr>
                <w:rFonts w:cs="Arial" w:ascii="Arial" w:hAnsi="Arial"/>
                <w:b/>
                <w:sz w:val="24"/>
                <w:szCs w:val="24"/>
              </w:rPr>
            </w:r>
          </w:p>
        </w:tc>
        <w:tc>
          <w:tcPr>
            <w:tcW w:w="3878" w:type="dxa"/>
            <w:tcBorders>
              <w:bottom w:val="single" w:sz="4" w:space="0" w:color="000000"/>
            </w:tcBorders>
          </w:tcPr>
          <w:p>
            <w:pPr>
              <w:pStyle w:val="Normal"/>
              <w:rPr>
                <w:rFonts w:ascii="Arial" w:hAnsi="Arial" w:cs="Arial"/>
              </w:rPr>
            </w:pPr>
            <w:r>
              <w:rPr>
                <w:rFonts w:cs="Arial" w:ascii="Arial" w:hAnsi="Arial"/>
                <w:b/>
                <w:sz w:val="24"/>
                <w:szCs w:val="24"/>
              </w:rPr>
              <w:t>Comments</w:t>
            </w:r>
          </w:p>
        </w:tc>
        <w:tc>
          <w:tcPr>
            <w:tcW w:w="385" w:type="dxa"/>
            <w:tcBorders/>
          </w:tcPr>
          <w:p>
            <w:pPr>
              <w:pStyle w:val="Normal"/>
              <w:snapToGrid w:val="false"/>
              <w:rPr>
                <w:rFonts w:ascii="Arial" w:hAnsi="Arial" w:cs="Arial"/>
              </w:rPr>
            </w:pPr>
            <w:r>
              <w:rPr>
                <w:rFonts w:cs="Arial" w:ascii="Arial" w:hAnsi="Arial"/>
              </w:rPr>
            </w:r>
          </w:p>
        </w:tc>
        <w:tc>
          <w:tcPr>
            <w:tcW w:w="40" w:type="dxa"/>
            <w:tcBorders/>
          </w:tcPr>
          <w:p>
            <w:pPr>
              <w:pStyle w:val="Normal"/>
              <w:snapToGrid w:val="false"/>
              <w:rPr>
                <w:rFonts w:ascii="Arial" w:hAnsi="Arial" w:cs="Arial"/>
              </w:rPr>
            </w:pPr>
            <w:r>
              <w:rPr>
                <w:rFonts w:cs="Arial" w:ascii="Arial" w:hAnsi="Arial"/>
              </w:rPr>
            </w:r>
          </w:p>
        </w:tc>
      </w:tr>
      <w:tr>
        <w:trPr>
          <w:trHeight w:val="957" w:hRule="atLeast"/>
        </w:trPr>
        <w:tc>
          <w:tcPr>
            <w:tcW w:w="1951" w:type="dxa"/>
            <w:tcBorders/>
            <w:tcMar>
              <w:start w:w="108" w:type="dxa"/>
              <w:end w:w="108" w:type="dxa"/>
            </w:tcMar>
          </w:tcPr>
          <w:p>
            <w:pPr>
              <w:pStyle w:val="Normal"/>
              <w:rPr>
                <w:rFonts w:ascii="Arial" w:hAnsi="Arial" w:cs="Arial"/>
                <w:b/>
                <w:sz w:val="24"/>
                <w:szCs w:val="24"/>
              </w:rPr>
            </w:pPr>
            <w:r>
              <w:rPr>
                <w:rFonts w:cs="Arial" w:ascii="Arial" w:hAnsi="Arial"/>
                <w:b/>
              </w:rPr>
              <w:t>Ladies 4s doubles</w:t>
            </w:r>
          </w:p>
        </w:tc>
        <w:tc>
          <w:tcPr>
            <w:tcW w:w="1276" w:type="dxa"/>
            <w:tcBorders>
              <w:top w:val="single" w:sz="4" w:space="0" w:color="000000"/>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1417" w:type="dxa"/>
            <w:tcBorders>
              <w:start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4303" w:type="dxa"/>
            <w:gridSpan w:val="3"/>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r>
      <w:tr>
        <w:trPr>
          <w:trHeight w:val="996" w:hRule="atLeast"/>
        </w:trPr>
        <w:tc>
          <w:tcPr>
            <w:tcW w:w="1951" w:type="dxa"/>
            <w:tcBorders/>
            <w:tcMar>
              <w:start w:w="108" w:type="dxa"/>
              <w:end w:w="108" w:type="dxa"/>
            </w:tcMar>
          </w:tcPr>
          <w:p>
            <w:pPr>
              <w:pStyle w:val="Normal"/>
              <w:rPr>
                <w:rFonts w:ascii="Arial" w:hAnsi="Arial" w:cs="Arial"/>
                <w:b/>
                <w:sz w:val="24"/>
                <w:szCs w:val="24"/>
              </w:rPr>
            </w:pPr>
            <w:r>
              <w:rPr>
                <w:rFonts w:cs="Arial" w:ascii="Arial" w:hAnsi="Arial"/>
                <w:b/>
              </w:rPr>
              <w:t>Mens doubles</w:t>
            </w:r>
            <w:r>
              <w:rPr>
                <w:rFonts w:cs="Arial" w:ascii="Arial" w:hAnsi="Arial"/>
                <w:b/>
                <w:sz w:val="24"/>
                <w:szCs w:val="24"/>
              </w:rPr>
              <w:t xml:space="preserve"> (x6)</w:t>
            </w:r>
          </w:p>
        </w:tc>
        <w:tc>
          <w:tcPr>
            <w:tcW w:w="1276" w:type="dxa"/>
            <w:tcBorders>
              <w:top w:val="single" w:sz="4" w:space="0" w:color="000000"/>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1417" w:type="dxa"/>
            <w:tcBorders>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4303" w:type="dxa"/>
            <w:gridSpan w:val="3"/>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r>
      <w:tr>
        <w:trPr>
          <w:trHeight w:val="1007" w:hRule="atLeast"/>
        </w:trPr>
        <w:tc>
          <w:tcPr>
            <w:tcW w:w="1951" w:type="dxa"/>
            <w:tcBorders/>
            <w:tcMar>
              <w:start w:w="108" w:type="dxa"/>
              <w:end w:w="108" w:type="dxa"/>
            </w:tcMar>
          </w:tcPr>
          <w:p>
            <w:pPr>
              <w:pStyle w:val="Normal"/>
              <w:rPr>
                <w:rFonts w:ascii="Arial" w:hAnsi="Arial" w:cs="Arial"/>
                <w:b/>
                <w:sz w:val="24"/>
                <w:szCs w:val="24"/>
              </w:rPr>
            </w:pPr>
            <w:r>
              <w:rPr>
                <w:rFonts w:cs="Arial" w:ascii="Arial" w:hAnsi="Arial"/>
                <w:b/>
              </w:rPr>
              <w:t>Mens doubles</w:t>
            </w:r>
            <w:r>
              <w:rPr>
                <w:rFonts w:cs="Arial" w:ascii="Arial" w:hAnsi="Arial"/>
                <w:b/>
                <w:sz w:val="24"/>
                <w:szCs w:val="24"/>
              </w:rPr>
              <w:t xml:space="preserve"> (x4)</w:t>
            </w:r>
          </w:p>
        </w:tc>
        <w:tc>
          <w:tcPr>
            <w:tcW w:w="1276" w:type="dxa"/>
            <w:tcBorders>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1417" w:type="dxa"/>
            <w:tcBorders>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4303" w:type="dxa"/>
            <w:gridSpan w:val="3"/>
            <w:tcBorders>
              <w:start w:val="single" w:sz="4" w:space="0" w:color="000000"/>
              <w:bottom w:val="single" w:sz="4" w:space="0" w:color="000000"/>
              <w:end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r>
      <w:tr>
        <w:trPr>
          <w:trHeight w:val="1008" w:hRule="atLeast"/>
        </w:trPr>
        <w:tc>
          <w:tcPr>
            <w:tcW w:w="1951" w:type="dxa"/>
            <w:tcBorders/>
            <w:tcMar>
              <w:start w:w="108" w:type="dxa"/>
              <w:end w:w="108" w:type="dxa"/>
            </w:tcMar>
          </w:tcPr>
          <w:p>
            <w:pPr>
              <w:pStyle w:val="Normal"/>
              <w:rPr>
                <w:rFonts w:ascii="Arial" w:hAnsi="Arial" w:cs="Arial"/>
                <w:b/>
                <w:sz w:val="24"/>
                <w:szCs w:val="24"/>
              </w:rPr>
            </w:pPr>
            <w:r>
              <w:rPr>
                <w:rFonts w:cs="Arial" w:ascii="Arial" w:hAnsi="Arial"/>
                <w:b/>
              </w:rPr>
              <w:t>Mixed doubles</w:t>
            </w:r>
            <w:r>
              <w:rPr>
                <w:rFonts w:cs="Arial" w:ascii="Arial" w:hAnsi="Arial"/>
                <w:b/>
                <w:sz w:val="24"/>
                <w:szCs w:val="24"/>
              </w:rPr>
              <w:t xml:space="preserve"> (x6)</w:t>
            </w:r>
          </w:p>
        </w:tc>
        <w:tc>
          <w:tcPr>
            <w:tcW w:w="1276" w:type="dxa"/>
            <w:tcBorders>
              <w:top w:val="single" w:sz="4" w:space="0" w:color="000000"/>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1417" w:type="dxa"/>
            <w:tcBorders>
              <w:top w:val="single" w:sz="4" w:space="0" w:color="000000"/>
              <w:start w:val="single" w:sz="4" w:space="0" w:color="000000"/>
              <w:bottom w:val="single" w:sz="4" w:space="0" w:color="000000"/>
            </w:tcBorders>
            <w:tcMar>
              <w:start w:w="108" w:type="dxa"/>
              <w:end w:w="108" w:type="dxa"/>
            </w:tcMar>
          </w:tcPr>
          <w:p>
            <w:pPr>
              <w:pStyle w:val="Normal"/>
              <w:snapToGrid w:val="false"/>
              <w:rPr>
                <w:rFonts w:ascii="Arial" w:hAnsi="Arial" w:cs="Arial"/>
                <w:b/>
                <w:sz w:val="24"/>
                <w:szCs w:val="24"/>
              </w:rPr>
            </w:pPr>
            <w:r>
              <w:rPr>
                <w:rFonts w:cs="Arial" w:ascii="Arial" w:hAnsi="Arial"/>
                <w:b/>
                <w:sz w:val="24"/>
                <w:szCs w:val="24"/>
              </w:rPr>
            </w:r>
          </w:p>
        </w:tc>
        <w:tc>
          <w:tcPr>
            <w:tcW w:w="4303" w:type="dxa"/>
            <w:gridSpan w:val="3"/>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r>
      <w:tr>
        <w:trPr>
          <w:trHeight w:val="1084" w:hRule="atLeast"/>
        </w:trPr>
        <w:tc>
          <w:tcPr>
            <w:tcW w:w="1951" w:type="dxa"/>
            <w:tcBorders/>
            <w:tcMar>
              <w:start w:w="108" w:type="dxa"/>
              <w:end w:w="108" w:type="dxa"/>
            </w:tcMar>
          </w:tcPr>
          <w:p>
            <w:pPr>
              <w:pStyle w:val="Normal"/>
              <w:rPr>
                <w:rFonts w:ascii="Arial" w:hAnsi="Arial" w:cs="Arial"/>
                <w:b/>
                <w:sz w:val="28"/>
                <w:szCs w:val="28"/>
              </w:rPr>
            </w:pPr>
            <w:r>
              <w:rPr>
                <w:rFonts w:cs="Arial" w:ascii="Arial" w:hAnsi="Arial"/>
                <w:b/>
              </w:rPr>
              <w:t>Medley (x4) -</w:t>
            </w:r>
          </w:p>
        </w:tc>
        <w:tc>
          <w:tcPr>
            <w:tcW w:w="1276" w:type="dxa"/>
            <w:tcBorders>
              <w:top w:val="single" w:sz="4" w:space="0" w:color="000000"/>
              <w:start w:val="single" w:sz="4" w:space="0" w:color="000000"/>
              <w:bottom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c>
          <w:tcPr>
            <w:tcW w:w="1417" w:type="dxa"/>
            <w:tcBorders>
              <w:top w:val="single" w:sz="4" w:space="0" w:color="000000"/>
              <w:start w:val="single" w:sz="4" w:space="0" w:color="000000"/>
            </w:tcBorders>
            <w:tcMar>
              <w:start w:w="108" w:type="dxa"/>
              <w:end w:w="108" w:type="dxa"/>
            </w:tcMar>
          </w:tcPr>
          <w:p>
            <w:pPr>
              <w:pStyle w:val="Normal"/>
              <w:snapToGrid w:val="false"/>
              <w:rPr>
                <w:rFonts w:ascii="Arial" w:hAnsi="Arial" w:cs="Arial"/>
                <w:b/>
                <w:sz w:val="28"/>
                <w:szCs w:val="28"/>
              </w:rPr>
            </w:pPr>
            <w:r>
              <w:rPr>
                <w:rFonts w:cs="Arial" w:ascii="Arial" w:hAnsi="Arial"/>
                <w:b/>
                <w:sz w:val="28"/>
                <w:szCs w:val="28"/>
              </w:rPr>
            </w:r>
          </w:p>
        </w:tc>
        <w:tc>
          <w:tcPr>
            <w:tcW w:w="4303" w:type="dxa"/>
            <w:gridSpan w:val="3"/>
            <w:tcBorders>
              <w:top w:val="single" w:sz="4" w:space="0" w:color="000000"/>
              <w:start w:val="single" w:sz="4" w:space="0" w:color="000000"/>
              <w:bottom w:val="single" w:sz="4" w:space="0" w:color="000000"/>
              <w:end w:val="single" w:sz="4" w:space="0" w:color="000000"/>
            </w:tcBorders>
            <w:tcMar>
              <w:start w:w="108" w:type="dxa"/>
              <w:end w:w="108" w:type="dxa"/>
            </w:tcMar>
          </w:tcPr>
          <w:p>
            <w:pPr>
              <w:pStyle w:val="Normal"/>
              <w:rPr>
                <w:rFonts w:ascii="Arial" w:hAnsi="Arial" w:cs="Arial"/>
                <w:b/>
              </w:rPr>
            </w:pPr>
            <w:r>
              <w:rPr>
                <w:rFonts w:eastAsia="Arial" w:cs="Arial" w:ascii="Arial" w:hAnsi="Arial"/>
              </w:rPr>
              <w:t xml:space="preserve">       </w:t>
            </w:r>
          </w:p>
          <w:p>
            <w:pPr>
              <w:pStyle w:val="Normal"/>
              <w:rPr>
                <w:rFonts w:ascii="Arial" w:hAnsi="Arial" w:cs="Arial"/>
                <w:b/>
              </w:rPr>
            </w:pPr>
            <w:r>
              <w:rPr>
                <w:rFonts w:cs="Arial" w:ascii="Arial" w:hAnsi="Arial"/>
                <w:b/>
              </w:rPr>
            </w:r>
          </w:p>
        </w:tc>
      </w:tr>
      <w:tr>
        <w:trPr/>
        <w:tc>
          <w:tcPr>
            <w:tcW w:w="1951" w:type="dxa"/>
            <w:tcBorders/>
          </w:tcPr>
          <w:p>
            <w:pPr>
              <w:pStyle w:val="Normal"/>
              <w:rPr>
                <w:rFonts w:ascii="Arial" w:hAnsi="Arial" w:cs="Arial"/>
                <w:b/>
                <w:sz w:val="24"/>
                <w:szCs w:val="24"/>
              </w:rPr>
            </w:pPr>
            <w:r>
              <w:rPr>
                <w:rFonts w:cs="Arial" w:ascii="Arial" w:hAnsi="Arial"/>
                <w:b/>
                <w:sz w:val="24"/>
                <w:szCs w:val="24"/>
              </w:rPr>
              <w:t>Total teams</w:t>
            </w:r>
          </w:p>
        </w:tc>
        <w:tc>
          <w:tcPr>
            <w:tcW w:w="1276" w:type="dxa"/>
            <w:tcBorders>
              <w:top w:val="single" w:sz="4" w:space="0" w:color="000000"/>
              <w:start w:val="single" w:sz="4" w:space="0" w:color="000000"/>
              <w:bottom w:val="single" w:sz="4" w:space="0" w:color="000000"/>
            </w:tcBorders>
          </w:tcPr>
          <w:p>
            <w:pPr>
              <w:pStyle w:val="Normal"/>
              <w:snapToGrid w:val="false"/>
              <w:rPr>
                <w:rFonts w:ascii="Arial" w:hAnsi="Arial" w:cs="Arial"/>
                <w:b/>
                <w:sz w:val="24"/>
                <w:szCs w:val="24"/>
              </w:rPr>
            </w:pPr>
            <w:r>
              <w:rPr>
                <w:rFonts w:cs="Arial" w:ascii="Arial" w:hAnsi="Arial"/>
                <w:b/>
                <w:sz w:val="24"/>
                <w:szCs w:val="24"/>
              </w:rPr>
            </w:r>
          </w:p>
        </w:tc>
        <w:tc>
          <w:tcPr>
            <w:tcW w:w="1417" w:type="dxa"/>
            <w:tcBorders>
              <w:start w:val="single" w:sz="4" w:space="0" w:color="000000"/>
            </w:tcBorders>
          </w:tcPr>
          <w:p>
            <w:pPr>
              <w:pStyle w:val="Normal"/>
              <w:snapToGrid w:val="false"/>
              <w:rPr>
                <w:rFonts w:ascii="Arial" w:hAnsi="Arial" w:cs="Arial"/>
                <w:b/>
                <w:sz w:val="24"/>
                <w:szCs w:val="24"/>
              </w:rPr>
            </w:pPr>
            <w:r>
              <w:rPr>
                <w:rFonts w:cs="Arial" w:ascii="Arial" w:hAnsi="Arial"/>
                <w:b/>
                <w:sz w:val="24"/>
                <w:szCs w:val="24"/>
              </w:rPr>
            </w:r>
          </w:p>
        </w:tc>
        <w:tc>
          <w:tcPr>
            <w:tcW w:w="3878" w:type="dxa"/>
            <w:tcBorders/>
          </w:tcPr>
          <w:p>
            <w:pPr>
              <w:pStyle w:val="Normal"/>
              <w:snapToGrid w:val="false"/>
              <w:rPr>
                <w:rFonts w:ascii="Arial" w:hAnsi="Arial" w:cs="Arial"/>
                <w:b/>
                <w:sz w:val="28"/>
                <w:szCs w:val="28"/>
              </w:rPr>
            </w:pPr>
            <w:r>
              <w:rPr>
                <w:rFonts w:cs="Arial" w:ascii="Arial" w:hAnsi="Arial"/>
                <w:b/>
                <w:sz w:val="28"/>
                <w:szCs w:val="28"/>
              </w:rPr>
            </w:r>
          </w:p>
        </w:tc>
        <w:tc>
          <w:tcPr>
            <w:tcW w:w="385" w:type="dxa"/>
            <w:tcBorders/>
          </w:tcPr>
          <w:p>
            <w:pPr>
              <w:pStyle w:val="Normal"/>
              <w:snapToGrid w:val="false"/>
              <w:rPr>
                <w:rFonts w:ascii="Arial" w:hAnsi="Arial" w:cs="Arial"/>
                <w:b/>
                <w:sz w:val="28"/>
                <w:szCs w:val="28"/>
              </w:rPr>
            </w:pPr>
            <w:r>
              <w:rPr>
                <w:rFonts w:cs="Arial" w:ascii="Arial" w:hAnsi="Arial"/>
                <w:b/>
                <w:sz w:val="28"/>
                <w:szCs w:val="28"/>
              </w:rPr>
            </w:r>
          </w:p>
        </w:tc>
        <w:tc>
          <w:tcPr>
            <w:tcW w:w="40" w:type="dxa"/>
            <w:tcBorders/>
          </w:tcPr>
          <w:p>
            <w:pPr>
              <w:pStyle w:val="Normal"/>
              <w:snapToGrid w:val="false"/>
              <w:rPr>
                <w:rFonts w:ascii="Arial" w:hAnsi="Arial" w:cs="Arial"/>
              </w:rPr>
            </w:pPr>
            <w:r>
              <w:rPr>
                <w:rFonts w:cs="Arial" w:ascii="Arial" w:hAnsi="Arial"/>
              </w:rPr>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r>
    </w:p>
    <w:p>
      <w:pPr>
        <w:pStyle w:val="Normal"/>
        <w:rPr>
          <w:rFonts w:ascii="Arial" w:hAnsi="Arial" w:cs="Arial"/>
          <w:sz w:val="24"/>
          <w:szCs w:val="24"/>
        </w:rPr>
      </w:pPr>
      <w:r>
        <w:rPr>
          <w:rFonts w:cs="Arial" w:ascii="Arial" w:hAnsi="Arial"/>
          <w:b/>
          <w:sz w:val="24"/>
          <w:szCs w:val="24"/>
        </w:rPr>
        <w:t>Completed by:___________________________   Phone:___________________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sz w:val="24"/>
          <w:szCs w:val="24"/>
        </w:rPr>
        <w:t>Please return the completed entry form to registrations@cadba.org.uk</w:t>
      </w:r>
    </w:p>
    <w:p>
      <w:pPr>
        <w:pStyle w:val="Normal"/>
        <w:rPr>
          <w:rFonts w:ascii="Arial" w:hAnsi="Arial" w:cs="Arial"/>
        </w:rPr>
      </w:pPr>
      <w:r>
        <w:rPr>
          <w:rFonts w:cs="Arial" w:ascii="Arial" w:hAnsi="Arial"/>
        </w:rPr>
      </w:r>
    </w:p>
    <w:p>
      <w:pPr>
        <w:pStyle w:val="Normal"/>
        <w:rPr/>
      </w:pPr>
      <w:r>
        <w:rPr>
          <w:rFonts w:cs="Arial" w:ascii="Arial" w:hAnsi="Arial"/>
          <w:b w:val="false"/>
          <w:bCs w:val="false"/>
          <w:sz w:val="28"/>
          <w:szCs w:val="28"/>
        </w:rPr>
        <w:t>P</w:t>
      </w:r>
      <w:r>
        <w:rPr>
          <w:rFonts w:cs="Arial" w:ascii="Arial" w:hAnsi="Arial"/>
          <w:b w:val="false"/>
          <w:bCs w:val="false"/>
          <w:sz w:val="28"/>
          <w:szCs w:val="28"/>
        </w:rPr>
        <w:t xml:space="preserve">ayment for the team entries will be set at £0 per team as agreed at the AGM on </w:t>
      </w:r>
      <w:r>
        <w:rPr>
          <w:rFonts w:cs="Arial" w:ascii="Arial" w:hAnsi="Arial"/>
          <w:b w:val="false"/>
          <w:bCs w:val="false"/>
          <w:sz w:val="28"/>
          <w:szCs w:val="28"/>
        </w:rPr>
        <w:t>13</w:t>
      </w:r>
      <w:r>
        <w:rPr>
          <w:rFonts w:cs="Arial" w:ascii="Arial" w:hAnsi="Arial"/>
          <w:b w:val="false"/>
          <w:bCs w:val="false"/>
          <w:sz w:val="28"/>
          <w:szCs w:val="28"/>
          <w:vertAlign w:val="superscript"/>
        </w:rPr>
        <w:t>th</w:t>
      </w:r>
      <w:r>
        <w:rPr>
          <w:rFonts w:cs="Arial" w:ascii="Arial" w:hAnsi="Arial"/>
          <w:b w:val="false"/>
          <w:bCs w:val="false"/>
          <w:sz w:val="28"/>
          <w:szCs w:val="28"/>
        </w:rPr>
        <w:t xml:space="preserve"> July 20</w:t>
      </w:r>
      <w:r>
        <w:rPr>
          <w:rFonts w:cs="Arial" w:ascii="Arial" w:hAnsi="Arial"/>
          <w:b w:val="false"/>
          <w:bCs w:val="false"/>
          <w:sz w:val="28"/>
          <w:szCs w:val="28"/>
        </w:rPr>
        <w:t>23</w:t>
      </w:r>
      <w:r>
        <w:rPr>
          <w:rFonts w:cs="Arial" w:ascii="Arial" w:hAnsi="Arial"/>
          <w:b w:val="false"/>
          <w:bCs w:val="false"/>
          <w:sz w:val="28"/>
          <w:szCs w:val="28"/>
        </w:rPr>
        <w:t>.</w:t>
      </w:r>
    </w:p>
    <w:p>
      <w:pPr>
        <w:pStyle w:val="Normal"/>
        <w:jc w:val="center"/>
        <w:rPr>
          <w:rFonts w:ascii="Arial" w:hAnsi="Arial" w:cs="Arial"/>
          <w:b/>
          <w:sz w:val="28"/>
          <w:szCs w:val="28"/>
        </w:rPr>
      </w:pPr>
      <w:r>
        <w:rPr>
          <w:rFonts w:cs="Arial" w:ascii="Arial" w:hAnsi="Arial"/>
          <w:b/>
          <w:sz w:val="28"/>
          <w:szCs w:val="28"/>
        </w:rPr>
      </w:r>
    </w:p>
    <w:p>
      <w:pPr>
        <w:pStyle w:val="Normal"/>
        <w:pBdr>
          <w:top w:val="single" w:sz="4" w:space="1" w:color="000000"/>
          <w:left w:val="single" w:sz="4" w:space="4" w:color="000000"/>
          <w:bottom w:val="single" w:sz="4" w:space="1" w:color="000000"/>
          <w:right w:val="single" w:sz="4" w:space="4" w:color="000000"/>
        </w:pBdr>
        <w:jc w:val="center"/>
        <w:rPr/>
      </w:pPr>
      <w:r>
        <w:rPr>
          <w:rFonts w:cs="Arial" w:ascii="Arial" w:hAnsi="Arial"/>
          <w:b/>
          <w:sz w:val="28"/>
          <w:szCs w:val="28"/>
        </w:rPr>
        <w:t xml:space="preserve">The closing date for entries is Friday </w:t>
      </w:r>
      <w:r>
        <w:rPr>
          <w:rFonts w:cs="Arial" w:ascii="Arial" w:hAnsi="Arial"/>
          <w:b/>
          <w:sz w:val="28"/>
          <w:szCs w:val="28"/>
        </w:rPr>
        <w:t>1</w:t>
      </w:r>
      <w:r>
        <w:rPr>
          <w:rFonts w:cs="Arial" w:ascii="Arial" w:hAnsi="Arial"/>
          <w:b/>
          <w:sz w:val="28"/>
          <w:szCs w:val="28"/>
          <w:vertAlign w:val="superscript"/>
        </w:rPr>
        <w:t>st</w:t>
      </w:r>
      <w:r>
        <w:rPr>
          <w:rFonts w:cs="Arial" w:ascii="Arial" w:hAnsi="Arial"/>
          <w:b/>
          <w:sz w:val="28"/>
          <w:szCs w:val="28"/>
        </w:rPr>
        <w:t xml:space="preserve"> September 2023</w:t>
      </w:r>
    </w:p>
    <w:sectPr>
      <w:headerReference w:type="default" r:id="rId2"/>
      <w:footerReference w:type="default" r:id="rId3"/>
      <w:type w:val="nextPage"/>
      <w:pgSz w:w="11906" w:h="16838"/>
      <w:pgMar w:left="1474" w:right="1474" w:gutter="0" w:header="720" w:top="2209" w:footer="720" w:bottom="144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n-GB" w:eastAsia="en-GB"/>
      </w:rPr>
    </w:pPr>
    <w:r>
      <w:rPr>
        <w:lang w:val="en-GB" w:eastAsia="en-GB"/>
      </w:rPr>
      <w:drawing>
        <wp:anchor behindDoc="0" distT="0" distB="0" distL="114935" distR="114935" simplePos="0" locked="0" layoutInCell="0" allowOverlap="1" relativeHeight="2">
          <wp:simplePos x="0" y="0"/>
          <wp:positionH relativeFrom="column">
            <wp:posOffset>1792605</wp:posOffset>
          </wp:positionH>
          <wp:positionV relativeFrom="paragraph">
            <wp:posOffset>-238125</wp:posOffset>
          </wp:positionV>
          <wp:extent cx="1924685" cy="1107440"/>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rcRect l="-5" t="-8" r="-5" b="-8"/>
                  <a:stretch>
                    <a:fillRect/>
                  </a:stretch>
                </pic:blipFill>
                <pic:spPr bwMode="auto">
                  <a:xfrm>
                    <a:off x="0" y="0"/>
                    <a:ext cx="1924685" cy="1107440"/>
                  </a:xfrm>
                  <a:prstGeom prst="rect">
                    <a:avLst/>
                  </a:prstGeom>
                </pic:spPr>
              </pic:pic>
            </a:graphicData>
          </a:graphic>
        </wp:anchor>
      </w:drawing>
    </w:r>
  </w:p>
  <w:p>
    <w:pPr>
      <w:pStyle w:val="Header"/>
      <w:jc w:val="center"/>
      <w:rPr>
        <w:lang w:val="en-GB" w:eastAsia="en-GB"/>
      </w:rPr>
    </w:pPr>
    <w:r>
      <w:rPr>
        <w:lang w:val="en-GB" w:eastAsia="en-GB"/>
      </w:rPr>
    </w:r>
  </w:p>
  <w:p>
    <w:pPr>
      <w:pStyle w:val="Header"/>
      <w:jc w:val="center"/>
      <w:rPr/>
    </w:pPr>
    <w:r>
      <w:rPr/>
    </w:r>
  </w:p>
  <w:p>
    <w:pPr>
      <w:pStyle w:val="Header"/>
      <w:jc w:val="center"/>
      <w:rPr/>
    </w:pPr>
    <w:r>
      <w:rPr/>
    </w:r>
  </w:p>
  <w:p>
    <w:pPr>
      <w:pStyle w:val="Header"/>
      <w:jc w:val="center"/>
      <w:rPr/>
    </w:pPr>
    <w:r>
      <w:rPr/>
    </w:r>
  </w:p>
  <w:p>
    <w:pPr>
      <w:pStyle w:val="Header"/>
      <w:jc w:val="center"/>
      <w:rPr/>
    </w:pPr>
    <w:r>
      <w:rPr/>
    </w:r>
  </w:p>
  <w:p>
    <w:pPr>
      <w:pStyle w:val="Header"/>
      <w:jc w:val="center"/>
      <w:rPr/>
    </w:pPr>
    <w:r>
      <w:rPr/>
    </w:r>
  </w:p>
  <w:p>
    <w:pPr>
      <w:pStyle w:val="Header"/>
      <w:jc w:val="center"/>
      <w:rPr/>
    </w:pPr>
    <w:r>
      <w:rPr/>
    </w:r>
  </w:p>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0"/>
      <w:numFmt w:val="decimal"/>
      <w:lvlText w:val="%1."/>
      <w:lvlJc w:val="start"/>
      <w:pPr>
        <w:tabs>
          <w:tab w:val="num" w:pos="720"/>
        </w:tabs>
        <w:ind w:start="720" w:hanging="36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GB" w:eastAsia="zh-CN" w:bidi="ar-SA"/>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Arial" w:hAnsi="Arial" w:eastAsia="Microsoft YaHei" w:cs="Mangal;Heavy Heap"/>
      <w:sz w:val="28"/>
      <w:szCs w:val="28"/>
    </w:rPr>
  </w:style>
  <w:style w:type="paragraph" w:styleId="TextBody">
    <w:name w:val="Body Text"/>
    <w:basedOn w:val="Normal"/>
    <w:pPr>
      <w:widowControl w:val="false"/>
    </w:pPr>
    <w:rPr>
      <w:color w:val="000000"/>
      <w:sz w:val="24"/>
    </w:rPr>
  </w:style>
  <w:style w:type="paragraph" w:styleId="List">
    <w:name w:val="List"/>
    <w:basedOn w:val="TextBody"/>
    <w:pPr/>
    <w:rPr>
      <w:rFonts w:cs="Mangal;Heavy Heap"/>
    </w:rPr>
  </w:style>
  <w:style w:type="paragraph" w:styleId="Caption">
    <w:name w:val="Caption"/>
    <w:basedOn w:val="Normal"/>
    <w:qFormat/>
    <w:pPr>
      <w:suppressLineNumbers/>
      <w:spacing w:before="120" w:after="120"/>
    </w:pPr>
    <w:rPr>
      <w:rFonts w:cs="Mangal;Heavy Heap"/>
      <w:i/>
      <w:iCs/>
      <w:sz w:val="24"/>
      <w:szCs w:val="24"/>
    </w:rPr>
  </w:style>
  <w:style w:type="paragraph" w:styleId="Index">
    <w:name w:val="Index"/>
    <w:basedOn w:val="Normal"/>
    <w:qFormat/>
    <w:pPr>
      <w:suppressLineNumbers/>
    </w:pPr>
    <w:rPr>
      <w:rFonts w:cs="Mangal;Heavy Heap"/>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ListNumber2">
    <w:name w:val="List Number 2"/>
    <w:basedOn w:val="Normal"/>
    <w:qFormat/>
    <w:pPr>
      <w:numPr>
        <w:ilvl w:val="0"/>
        <w:numId w:val="1"/>
      </w:numPr>
    </w:pPr>
    <w:rPr/>
  </w:style>
  <w:style w:type="paragraph" w:styleId="DocumentMap">
    <w:name w:val="Document Map"/>
    <w:basedOn w:val="Normal"/>
    <w:qFormat/>
    <w:pPr>
      <w:shd w:fill="000080" w:val="clear"/>
    </w:pPr>
    <w:rPr>
      <w:rFonts w:ascii="Tahoma" w:hAnsi="Tahoma" w:cs="Tahoma"/>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LibreOffice/7.5.1.2$Windows_X86_64 LibreOffice_project/fcbaee479e84c6cd81291587d2ee68cba099e129</Application>
  <AppVersion>15.0000</AppVersion>
  <Pages>1</Pages>
  <Words>135</Words>
  <Characters>728</Characters>
  <CharactersWithSpaces>956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2016-07-27T09:16:00Z</dcterms:created>
  <dc:creator>Stuart A. Kennedy</dc:creator>
  <dc:description/>
  <dc:language>en-GB</dc:language>
  <cp:lastModifiedBy/>
  <cp:lastPrinted>2007-06-30T08:48:00Z</cp:lastPrinted>
  <dcterms:modified xsi:type="dcterms:W3CDTF">2023-07-17T16:33:50Z</dcterms:modified>
  <cp:revision>6</cp:revision>
  <dc:subject/>
  <dc:title>ANNUAL GENERAL MEETING</dc:title>
</cp:coreProperties>
</file>